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7BAB" w:rsidRPr="00192608" w:rsidRDefault="00667AB8" w:rsidP="001926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noProof/>
          <w:color w:val="000000"/>
          <w:sz w:val="72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-1091565</wp:posOffset>
            </wp:positionH>
            <wp:positionV relativeFrom="paragraph">
              <wp:posOffset>-810260</wp:posOffset>
            </wp:positionV>
            <wp:extent cx="3317240" cy="2057400"/>
            <wp:effectExtent l="25400" t="0" r="1016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8D8"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CC3EE9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Using Language, Symbols and Text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06920">
        <w:rPr>
          <w:rFonts w:cs="Helvetica"/>
          <w:color w:val="000000"/>
          <w:sz w:val="28"/>
          <w:szCs w:val="18"/>
        </w:rPr>
        <w:t>Using language, symbols, and texts is about working with and making meaning of the codes in which knowledge is expressed.</w:t>
      </w: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06920">
        <w:rPr>
          <w:rFonts w:cs="Helvetica"/>
          <w:color w:val="000000"/>
          <w:sz w:val="28"/>
          <w:szCs w:val="18"/>
        </w:rPr>
        <w:t xml:space="preserve"> Languages and symbols are systems for representing and communicating information, experiences, and ideas. </w:t>
      </w: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06920">
        <w:rPr>
          <w:rFonts w:cs="Helvetica"/>
          <w:color w:val="000000"/>
          <w:sz w:val="28"/>
          <w:szCs w:val="18"/>
        </w:rPr>
        <w:t>People use languages and symbols to produce texts of all kinds: written, oral/aural, and visual; informative and imaginative; informal and formal; mathematical, scientific, and technological.</w:t>
      </w:r>
    </w:p>
    <w:p w:rsidR="00706920" w:rsidRP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06920">
        <w:rPr>
          <w:rFonts w:cs="Helvetica"/>
          <w:color w:val="000000"/>
          <w:sz w:val="28"/>
          <w:szCs w:val="18"/>
        </w:rPr>
        <w:t xml:space="preserve">Students who are competent users of language, symbols, and texts can interpret and use words, number, images, movement, metaphor, and technologies in a range of contexts. </w:t>
      </w: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06920">
        <w:rPr>
          <w:rFonts w:cs="Helvetica"/>
          <w:color w:val="000000"/>
          <w:sz w:val="28"/>
          <w:szCs w:val="18"/>
        </w:rPr>
        <w:t xml:space="preserve">They </w:t>
      </w:r>
      <w:proofErr w:type="spellStart"/>
      <w:r w:rsidRPr="00706920">
        <w:rPr>
          <w:rFonts w:cs="Helvetica"/>
          <w:color w:val="000000"/>
          <w:sz w:val="28"/>
          <w:szCs w:val="18"/>
        </w:rPr>
        <w:t>recognise</w:t>
      </w:r>
      <w:proofErr w:type="spellEnd"/>
      <w:r w:rsidRPr="00706920">
        <w:rPr>
          <w:rFonts w:cs="Helvetica"/>
          <w:color w:val="000000"/>
          <w:sz w:val="28"/>
          <w:szCs w:val="18"/>
        </w:rPr>
        <w:t xml:space="preserve"> how choices of language, symbol, or text affect people’s understanding and the ways in which they respond to communications. </w:t>
      </w:r>
    </w:p>
    <w:p w:rsidR="00706920" w:rsidRDefault="00706920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90EA6" w:rsidRPr="00706920" w:rsidRDefault="00667AB8" w:rsidP="00706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/>
          <w:sz w:val="28"/>
        </w:rPr>
      </w:pPr>
      <w:r>
        <w:rPr>
          <w:rFonts w:cs="Helvetica"/>
          <w:noProof/>
          <w:color w:val="000000"/>
          <w:sz w:val="2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5995035</wp:posOffset>
            </wp:positionH>
            <wp:positionV relativeFrom="paragraph">
              <wp:posOffset>78740</wp:posOffset>
            </wp:positionV>
            <wp:extent cx="3784600" cy="2146300"/>
            <wp:effectExtent l="2540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6920" w:rsidRPr="00706920">
        <w:rPr>
          <w:rFonts w:cs="Helvetica"/>
          <w:color w:val="000000"/>
          <w:sz w:val="28"/>
          <w:szCs w:val="18"/>
        </w:rPr>
        <w:t>They confidently use ICT (including, where appropriate, assistive technologies) to access and provide information and to communicate with others.</w:t>
      </w:r>
      <w:r>
        <w:rPr>
          <w:rFonts w:cs="Helvetica"/>
          <w:color w:val="000000"/>
          <w:sz w:val="28"/>
          <w:szCs w:val="18"/>
        </w:rPr>
        <w:t xml:space="preserve">  </w:t>
      </w:r>
    </w:p>
    <w:sectPr w:rsidR="00F90EA6" w:rsidRPr="00706920" w:rsidSect="00D938D8">
      <w:pgSz w:w="16838" w:h="11899" w:orient="landscape"/>
      <w:pgMar w:top="1276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7BA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Word 12.1.0</Application>
  <DocSecurity>0</DocSecurity>
  <Lines>6</Lines>
  <Paragraphs>1</Paragraphs>
  <ScaleCrop>false</ScaleCrop>
  <LinksUpToDate>false</LinksUpToDate>
  <CharactersWithSpaces>952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 Turnbull</cp:lastModifiedBy>
  <cp:revision>6</cp:revision>
  <dcterms:created xsi:type="dcterms:W3CDTF">2010-10-26T07:43:00Z</dcterms:created>
  <dcterms:modified xsi:type="dcterms:W3CDTF">2010-10-26T07:48:00Z</dcterms:modified>
</cp:coreProperties>
</file>